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51" w:rsidRPr="00636751" w:rsidRDefault="00636751" w:rsidP="00636751">
      <w:pPr>
        <w:bidi/>
        <w:rPr>
          <w:rFonts w:cs="2  Titr" w:hint="cs"/>
          <w:sz w:val="28"/>
          <w:szCs w:val="28"/>
          <w:rtl/>
        </w:rPr>
      </w:pPr>
      <w:r w:rsidRPr="00636751">
        <w:rPr>
          <w:rFonts w:cs="2  Titr" w:hint="cs"/>
          <w:sz w:val="28"/>
          <w:szCs w:val="28"/>
          <w:rtl/>
        </w:rPr>
        <w:t>شهید نورمحمد سلگی</w:t>
      </w:r>
    </w:p>
    <w:p w:rsidR="00636751" w:rsidRPr="00636751" w:rsidRDefault="00636751" w:rsidP="00636751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</w:rPr>
      </w:pPr>
      <w:r w:rsidRPr="00636751">
        <w:rPr>
          <w:rFonts w:cs="2  Lotus" w:hint="cs"/>
          <w:sz w:val="28"/>
          <w:szCs w:val="28"/>
          <w:rtl/>
        </w:rPr>
        <w:t>وصیت می</w:t>
      </w:r>
      <w:r w:rsidRPr="00636751">
        <w:rPr>
          <w:rFonts w:cs="2  Lotus"/>
          <w:sz w:val="28"/>
          <w:szCs w:val="28"/>
          <w:rtl/>
        </w:rPr>
        <w:softHyphen/>
      </w:r>
      <w:r w:rsidRPr="00636751">
        <w:rPr>
          <w:rFonts w:cs="2  Lotus" w:hint="cs"/>
          <w:sz w:val="28"/>
          <w:szCs w:val="28"/>
          <w:rtl/>
        </w:rPr>
        <w:t xml:space="preserve">کنم شما را </w:t>
      </w:r>
      <w:r w:rsidRPr="00636751">
        <w:rPr>
          <w:rFonts w:cs="2  Lotus" w:hint="eastAsia"/>
          <w:sz w:val="28"/>
          <w:szCs w:val="28"/>
          <w:rtl/>
        </w:rPr>
        <w:t>ا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کسان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نوشته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دست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شما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cs"/>
          <w:sz w:val="28"/>
          <w:szCs w:val="28"/>
          <w:rtl/>
        </w:rPr>
        <w:softHyphen/>
      </w:r>
      <w:r w:rsidRPr="00636751">
        <w:rPr>
          <w:rFonts w:cs="2  Lotus" w:hint="eastAsia"/>
          <w:sz w:val="28"/>
          <w:szCs w:val="28"/>
          <w:rtl/>
        </w:rPr>
        <w:t>رسد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تقوا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پره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زگار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پروردگار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نکه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مسلمان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دن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برو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 w:hint="cs"/>
          <w:sz w:val="28"/>
          <w:szCs w:val="28"/>
          <w:rtl/>
        </w:rPr>
        <w:t>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همگ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چنگ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سمان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بزن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پراکنده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نشو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</w:p>
    <w:p w:rsidR="00636751" w:rsidRPr="00636751" w:rsidRDefault="00636751" w:rsidP="00636751">
      <w:pPr>
        <w:pStyle w:val="ListParagraph"/>
        <w:numPr>
          <w:ilvl w:val="0"/>
          <w:numId w:val="1"/>
        </w:numPr>
        <w:bidi/>
        <w:rPr>
          <w:rFonts w:cs="2  Lotus" w:hint="cs"/>
          <w:sz w:val="28"/>
          <w:szCs w:val="28"/>
          <w:rtl/>
          <w:lang w:bidi="fa-IR"/>
        </w:rPr>
      </w:pPr>
      <w:r w:rsidRPr="00636751">
        <w:rPr>
          <w:rFonts w:cs="2  Lotus" w:hint="eastAsia"/>
          <w:sz w:val="28"/>
          <w:szCs w:val="28"/>
          <w:rtl/>
        </w:rPr>
        <w:t>پ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امبر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cs"/>
          <w:sz w:val="28"/>
          <w:szCs w:val="28"/>
          <w:rtl/>
        </w:rPr>
        <w:softHyphen/>
      </w:r>
      <w:r w:rsidRPr="00636751">
        <w:rPr>
          <w:rFonts w:cs="2  Lotus" w:hint="eastAsia"/>
          <w:sz w:val="28"/>
          <w:szCs w:val="28"/>
          <w:rtl/>
        </w:rPr>
        <w:t>فرما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اصلاح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نفر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بهتر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بس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ار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نماز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روزه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است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خو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شاوندان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توجه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آنان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رفت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آمد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کن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تا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خداوند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حساب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شما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سبک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کرد</w:t>
      </w:r>
      <w:r w:rsidRPr="00636751">
        <w:rPr>
          <w:rFonts w:cs="2  Lotus"/>
          <w:sz w:val="28"/>
          <w:szCs w:val="28"/>
          <w:rtl/>
        </w:rPr>
        <w:t xml:space="preserve"> </w:t>
      </w:r>
    </w:p>
    <w:p w:rsidR="00636751" w:rsidRPr="00636751" w:rsidRDefault="00636751" w:rsidP="00636751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</w:rPr>
      </w:pP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cs"/>
          <w:sz w:val="28"/>
          <w:szCs w:val="28"/>
          <w:rtl/>
        </w:rPr>
        <w:t xml:space="preserve">در </w:t>
      </w:r>
      <w:r w:rsidRPr="00636751">
        <w:rPr>
          <w:rFonts w:cs="2  Lotus" w:hint="eastAsia"/>
          <w:sz w:val="28"/>
          <w:szCs w:val="28"/>
          <w:rtl/>
        </w:rPr>
        <w:t>نظر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درباره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ت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مان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مبادا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دهانشان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خال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بماند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مبادا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بودن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شما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بروند</w:t>
      </w:r>
      <w:r w:rsidRPr="00636751">
        <w:rPr>
          <w:rFonts w:cs="2  Lotus"/>
          <w:sz w:val="28"/>
          <w:szCs w:val="28"/>
          <w:rtl/>
        </w:rPr>
        <w:t xml:space="preserve"> </w:t>
      </w:r>
    </w:p>
    <w:p w:rsidR="00636751" w:rsidRPr="00636751" w:rsidRDefault="00636751" w:rsidP="00636751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</w:rPr>
      </w:pPr>
      <w:r w:rsidRPr="00636751">
        <w:rPr>
          <w:rFonts w:cs="2  Lotus" w:hint="eastAsia"/>
          <w:sz w:val="28"/>
          <w:szCs w:val="28"/>
          <w:rtl/>
        </w:rPr>
        <w:t>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پ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امبر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شن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دم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cs"/>
          <w:sz w:val="28"/>
          <w:szCs w:val="28"/>
          <w:rtl/>
        </w:rPr>
        <w:softHyphen/>
      </w:r>
      <w:r w:rsidRPr="00636751">
        <w:rPr>
          <w:rFonts w:cs="2  Lotus" w:hint="eastAsia"/>
          <w:sz w:val="28"/>
          <w:szCs w:val="28"/>
          <w:rtl/>
        </w:rPr>
        <w:t>فرمود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هر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کس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ت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م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سرپرست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کند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تا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cs"/>
          <w:sz w:val="28"/>
          <w:szCs w:val="28"/>
          <w:rtl/>
        </w:rPr>
        <w:softHyphen/>
      </w:r>
      <w:r w:rsidRPr="00636751">
        <w:rPr>
          <w:rFonts w:cs="2  Lotus" w:hint="eastAsia"/>
          <w:sz w:val="28"/>
          <w:szCs w:val="28"/>
          <w:rtl/>
        </w:rPr>
        <w:t>ن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گردد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خداوند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بهشت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واجب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cs"/>
          <w:sz w:val="28"/>
          <w:szCs w:val="28"/>
          <w:rtl/>
        </w:rPr>
        <w:softHyphen/>
      </w:r>
      <w:r w:rsidRPr="00636751">
        <w:rPr>
          <w:rFonts w:cs="2  Lotus" w:hint="eastAsia"/>
          <w:sz w:val="28"/>
          <w:szCs w:val="28"/>
          <w:rtl/>
        </w:rPr>
        <w:t>کند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هم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چنانکه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آتش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برا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خورند</w:t>
      </w:r>
      <w:r w:rsidRPr="00636751">
        <w:rPr>
          <w:rFonts w:cs="2  Lotus" w:hint="cs"/>
          <w:sz w:val="28"/>
          <w:szCs w:val="28"/>
          <w:rtl/>
        </w:rPr>
        <w:t>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مال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ت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م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واجب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cs"/>
          <w:sz w:val="28"/>
          <w:szCs w:val="28"/>
          <w:rtl/>
        </w:rPr>
        <w:softHyphen/>
      </w:r>
      <w:r w:rsidRPr="00636751">
        <w:rPr>
          <w:rFonts w:cs="2  Lotus" w:hint="eastAsia"/>
          <w:sz w:val="28"/>
          <w:szCs w:val="28"/>
          <w:rtl/>
        </w:rPr>
        <w:t>کند</w:t>
      </w:r>
    </w:p>
    <w:p w:rsidR="00636751" w:rsidRPr="00636751" w:rsidRDefault="00636751" w:rsidP="00636751">
      <w:pPr>
        <w:pStyle w:val="ListParagraph"/>
        <w:numPr>
          <w:ilvl w:val="0"/>
          <w:numId w:val="1"/>
        </w:numPr>
        <w:bidi/>
        <w:rPr>
          <w:rFonts w:cs="2  Lotus" w:hint="cs"/>
          <w:sz w:val="28"/>
          <w:szCs w:val="28"/>
          <w:rtl/>
        </w:rPr>
      </w:pP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نظر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مورد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قرآن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مبادا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گران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عمل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آن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شما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پ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گ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رند</w:t>
      </w:r>
    </w:p>
    <w:p w:rsidR="00636751" w:rsidRPr="00636751" w:rsidRDefault="00636751" w:rsidP="00636751">
      <w:pPr>
        <w:pStyle w:val="ListParagraph"/>
        <w:numPr>
          <w:ilvl w:val="0"/>
          <w:numId w:val="1"/>
        </w:numPr>
        <w:bidi/>
        <w:rPr>
          <w:rFonts w:cs="2  Lotus"/>
          <w:sz w:val="28"/>
          <w:szCs w:val="28"/>
        </w:rPr>
      </w:pP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نظر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مورد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همسا</w:t>
      </w:r>
      <w:r w:rsidRPr="00636751">
        <w:rPr>
          <w:rFonts w:cs="2  Lotus" w:hint="cs"/>
          <w:sz w:val="28"/>
          <w:szCs w:val="28"/>
          <w:rtl/>
        </w:rPr>
        <w:t>یه</w:t>
      </w:r>
      <w:r w:rsidRPr="00636751">
        <w:rPr>
          <w:rFonts w:cs="2  Lotus" w:hint="cs"/>
          <w:sz w:val="28"/>
          <w:szCs w:val="28"/>
          <w:rtl/>
        </w:rPr>
        <w:softHyphen/>
      </w:r>
      <w:r w:rsidRPr="00636751">
        <w:rPr>
          <w:rFonts w:cs="2  Lotus" w:hint="eastAsia"/>
          <w:sz w:val="28"/>
          <w:szCs w:val="28"/>
          <w:rtl/>
        </w:rPr>
        <w:t>ها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تان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پ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امبرش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مورد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آنان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سفارش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کرده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است</w:t>
      </w:r>
    </w:p>
    <w:p w:rsidR="00636751" w:rsidRDefault="00636751" w:rsidP="00636751">
      <w:pPr>
        <w:pStyle w:val="ListParagraph"/>
        <w:numPr>
          <w:ilvl w:val="0"/>
          <w:numId w:val="1"/>
        </w:numPr>
        <w:bidi/>
        <w:rPr>
          <w:rFonts w:cs="2  Lotus" w:hint="cs"/>
          <w:sz w:val="28"/>
          <w:szCs w:val="28"/>
        </w:rPr>
      </w:pP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نظر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مورد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خانه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پروردگارتان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کعبه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مبادا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تا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شما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زنده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هست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شما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خال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بماند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چون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خانه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ترک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شود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شما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مهلت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داده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نم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cs"/>
          <w:sz w:val="28"/>
          <w:szCs w:val="28"/>
          <w:rtl/>
        </w:rPr>
        <w:softHyphen/>
      </w:r>
      <w:r w:rsidRPr="00636751">
        <w:rPr>
          <w:rFonts w:cs="2  Lotus" w:hint="eastAsia"/>
          <w:sz w:val="28"/>
          <w:szCs w:val="28"/>
          <w:rtl/>
        </w:rPr>
        <w:t>شود</w:t>
      </w:r>
    </w:p>
    <w:p w:rsidR="00636751" w:rsidRDefault="00636751" w:rsidP="00636751">
      <w:pPr>
        <w:pStyle w:val="ListParagraph"/>
        <w:numPr>
          <w:ilvl w:val="0"/>
          <w:numId w:val="1"/>
        </w:numPr>
        <w:bidi/>
        <w:rPr>
          <w:rFonts w:cs="2  Lotus" w:hint="cs"/>
          <w:sz w:val="28"/>
          <w:szCs w:val="28"/>
        </w:rPr>
      </w:pP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نظر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مورد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نماز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بهتر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اعمال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است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نماز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عمود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است</w:t>
      </w:r>
      <w:r w:rsidRPr="00636751">
        <w:rPr>
          <w:rFonts w:cs="2  Lotus"/>
          <w:sz w:val="28"/>
          <w:szCs w:val="28"/>
          <w:rtl/>
        </w:rPr>
        <w:t xml:space="preserve"> </w:t>
      </w:r>
    </w:p>
    <w:p w:rsidR="00636751" w:rsidRDefault="00636751" w:rsidP="00636751">
      <w:pPr>
        <w:pStyle w:val="ListParagraph"/>
        <w:numPr>
          <w:ilvl w:val="0"/>
          <w:numId w:val="1"/>
        </w:numPr>
        <w:bidi/>
        <w:rPr>
          <w:rFonts w:cs="2  Lotus" w:hint="cs"/>
          <w:sz w:val="28"/>
          <w:szCs w:val="28"/>
        </w:rPr>
      </w:pP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نظر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درباره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زکات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آن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غضب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پرورگارتان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خاموش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cs"/>
          <w:sz w:val="28"/>
          <w:szCs w:val="28"/>
          <w:rtl/>
        </w:rPr>
        <w:softHyphen/>
      </w:r>
      <w:r w:rsidRPr="00636751">
        <w:rPr>
          <w:rFonts w:cs="2  Lotus" w:hint="eastAsia"/>
          <w:sz w:val="28"/>
          <w:szCs w:val="28"/>
          <w:rtl/>
        </w:rPr>
        <w:t>کند</w:t>
      </w:r>
    </w:p>
    <w:p w:rsidR="00636751" w:rsidRPr="00636751" w:rsidRDefault="00636751" w:rsidP="00636751">
      <w:pPr>
        <w:pStyle w:val="ListParagraph"/>
        <w:numPr>
          <w:ilvl w:val="0"/>
          <w:numId w:val="1"/>
        </w:numPr>
        <w:bidi/>
        <w:ind w:left="288" w:firstLine="0"/>
        <w:rPr>
          <w:rFonts w:cs="2  Lotus" w:hint="cs"/>
          <w:sz w:val="28"/>
          <w:szCs w:val="28"/>
          <w:rtl/>
        </w:rPr>
      </w:pP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نظر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درباره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ماه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رمضان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روزه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سپر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آتش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جهنم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است</w:t>
      </w:r>
    </w:p>
    <w:p w:rsidR="00636751" w:rsidRPr="00636751" w:rsidRDefault="00636751" w:rsidP="00636751">
      <w:pPr>
        <w:pStyle w:val="ListParagraph"/>
        <w:numPr>
          <w:ilvl w:val="0"/>
          <w:numId w:val="1"/>
        </w:numPr>
        <w:bidi/>
        <w:ind w:left="288" w:firstLine="0"/>
        <w:rPr>
          <w:rFonts w:cs="2  Lotus" w:hint="cs"/>
          <w:sz w:val="28"/>
          <w:szCs w:val="28"/>
          <w:rtl/>
        </w:rPr>
      </w:pP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نظر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مورد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فقرا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مساک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آنان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زندگ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خودتان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شر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ک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قرار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بده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</w:p>
    <w:p w:rsidR="00303EC6" w:rsidRPr="00636751" w:rsidRDefault="00636751" w:rsidP="00636751">
      <w:pPr>
        <w:pStyle w:val="ListParagraph"/>
        <w:numPr>
          <w:ilvl w:val="0"/>
          <w:numId w:val="1"/>
        </w:numPr>
        <w:bidi/>
        <w:ind w:left="288" w:firstLine="0"/>
        <w:rPr>
          <w:rFonts w:cs="2  Lotus"/>
          <w:sz w:val="28"/>
          <w:szCs w:val="28"/>
        </w:rPr>
      </w:pP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نظر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داشته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باش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مورد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جهاد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اموال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جانتان</w:t>
      </w:r>
      <w:r w:rsidRPr="00636751">
        <w:rPr>
          <w:rFonts w:cs="2  Lotus" w:hint="cs"/>
          <w:sz w:val="28"/>
          <w:szCs w:val="28"/>
          <w:rtl/>
        </w:rPr>
        <w:t>؛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مجاهد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واقع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در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راه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خدا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نفرند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ک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امام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هدا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ت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د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گر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مط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ع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به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هدا</w:t>
      </w:r>
      <w:r w:rsidRPr="00636751">
        <w:rPr>
          <w:rFonts w:cs="2  Lotus" w:hint="cs"/>
          <w:sz w:val="28"/>
          <w:szCs w:val="28"/>
          <w:rtl/>
        </w:rPr>
        <w:t>ی</w:t>
      </w:r>
      <w:r w:rsidRPr="00636751">
        <w:rPr>
          <w:rFonts w:cs="2  Lotus" w:hint="eastAsia"/>
          <w:sz w:val="28"/>
          <w:szCs w:val="28"/>
          <w:rtl/>
        </w:rPr>
        <w:t>ت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او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اقتدا</w:t>
      </w:r>
      <w:r w:rsidRPr="00636751">
        <w:rPr>
          <w:rFonts w:cs="2  Lotus"/>
          <w:sz w:val="28"/>
          <w:szCs w:val="28"/>
          <w:rtl/>
        </w:rPr>
        <w:t xml:space="preserve"> </w:t>
      </w:r>
      <w:r w:rsidRPr="00636751">
        <w:rPr>
          <w:rFonts w:cs="2  Lotus" w:hint="eastAsia"/>
          <w:sz w:val="28"/>
          <w:szCs w:val="28"/>
          <w:rtl/>
        </w:rPr>
        <w:t>کند</w:t>
      </w:r>
    </w:p>
    <w:sectPr w:rsidR="00303EC6" w:rsidRPr="00636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410A6"/>
    <w:multiLevelType w:val="hybridMultilevel"/>
    <w:tmpl w:val="9DAC47D0"/>
    <w:lvl w:ilvl="0" w:tplc="E1FE8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6751"/>
    <w:rsid w:val="00303EC6"/>
    <w:rsid w:val="0063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</dc:creator>
  <cp:keywords/>
  <dc:description/>
  <cp:lastModifiedBy>novin</cp:lastModifiedBy>
  <cp:revision>3</cp:revision>
  <dcterms:created xsi:type="dcterms:W3CDTF">2014-03-31T04:04:00Z</dcterms:created>
  <dcterms:modified xsi:type="dcterms:W3CDTF">2014-03-31T04:10:00Z</dcterms:modified>
</cp:coreProperties>
</file>