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nasimb" w:eastAsia="Times New Roman" w:hAnsi="nasimb" w:cs="Tahoma"/>
          <w:color w:val="004E99"/>
          <w:sz w:val="33"/>
          <w:szCs w:val="33"/>
        </w:rPr>
      </w:pPr>
      <w:r w:rsidRPr="00DA118F">
        <w:rPr>
          <w:rFonts w:ascii="nasimb" w:eastAsia="Times New Roman" w:hAnsi="nasimb" w:cs="Tahoma"/>
          <w:color w:val="004E99"/>
          <w:sz w:val="33"/>
          <w:szCs w:val="33"/>
          <w:rtl/>
        </w:rPr>
        <w:t>شهید خداداد صنمی‌: شهادت امتداد راه امام حسین(ع) است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ahoma"/>
          <w:color w:val="333333"/>
          <w:sz w:val="21"/>
          <w:szCs w:val="21"/>
          <w:rtl/>
        </w:rPr>
      </w:pPr>
      <w:r w:rsidRPr="00DA118F">
        <w:rPr>
          <w:rFonts w:ascii="vazir" w:eastAsia="Times New Roman" w:hAnsi="vazir" w:cs="Tahoma"/>
          <w:color w:val="333333"/>
          <w:sz w:val="21"/>
          <w:szCs w:val="21"/>
          <w:rtl/>
        </w:rPr>
        <w:t>شهید خداداد صنمی‌ در وصیت‌نامه خود با بیان اینکه اسلحه مرا بر دوش گذارید و با تکبیر الله‌اکبر همچنان به یاری پیر جماران خمینی بشتابید، عنوان کرد: شهادت امتداد راه امام حسین(ع) است.</w:t>
      </w:r>
    </w:p>
    <w:p w:rsidR="00DA118F" w:rsidRPr="00DA118F" w:rsidRDefault="00DA118F" w:rsidP="00DA118F">
      <w:pPr>
        <w:shd w:val="clear" w:color="auto" w:fill="FFFFFF"/>
        <w:bidi/>
        <w:spacing w:after="150" w:line="270" w:lineRule="atLeast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DA118F"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2962275" cy="1952625"/>
            <wp:effectExtent l="0" t="0" r="9525" b="9525"/>
            <wp:docPr id="1" name="Picture 1" descr="http://media.farsnews.com/Uploaded/Files/Images/1396/11/28/13961128000566_Test_Ph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farsnews.com/Uploaded/Files/Images/1396/11/28/13961128000566_Test_Photo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به گزارش خبرگزاری فارس از همدان، «شهید»؛ شاهد شهود عرفانی شد و نقش هرچه خوبی را در چهارفصل گیتی نمایان کرد و چشم ستارگان آسمان را روشن، ققنوس هشت جنت که هفت آسمان را مجذوب خود کرده است، همان عاشقی که در وادی مقدس عاشقی، پر پرواز گشود و فرشتگان را نوازشگر روح نابش کرد.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می‌خواهیم هر روز را با نامی و یادی از این ستاره‌ها،‌ شب کنیم و کار را با تبرک و مدد از این عارفان عاشق آغاز؛ باشد که ادای دینی باشد بر آن همه رشادت، شهامت، مجاهدت و شجاعت... «برگ سبزی، تحفه درویش»، «تا چه قبول افتد و چه در نظر آید».</w:t>
      </w:r>
    </w:p>
    <w:p w:rsidR="00DA118F" w:rsidRPr="00DA118F" w:rsidRDefault="00DA118F" w:rsidP="00DA118F">
      <w:pPr>
        <w:shd w:val="clear" w:color="auto" w:fill="FFFFFF"/>
        <w:bidi/>
        <w:spacing w:after="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Tahoma" w:eastAsia="Times New Roman" w:hAnsi="Tahoma" w:cs="Tahoma"/>
          <w:b/>
          <w:bCs/>
          <w:color w:val="FF0000"/>
          <w:sz w:val="18"/>
          <w:szCs w:val="18"/>
          <w:rtl/>
        </w:rPr>
        <w:t>تبرک لحظاتمان با شهید خداداد صنمی‌: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شهید خداداد صنمی‌ در تاریخ 9 تیر 41 در شهر مریانج چشم به جهان گشود. وی تحصیلات خود را تا سوم متوسطه ادامه داد و از طرف سپاه به جبهه اعزام و به عنوان رزمنده به ایفای مسؤولیت پرداخت. شهید صنمی در تاریخ 29 خرداد 62 در اثر حوادث غیرمترقبه در حین رفت و برگشت به خط مقدم به فیض شهادت نائل آمد. اکنون پیکر پاکش در گلزار شهدای مریانج آرام گرفته است.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آنچه می‌خوانیم وصیت‌نامه شهید خداداد صنمی‌ است: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«بسم الله الرحمن الرحیم»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«گمان نکنید آنان که در راه خدا کشته می‌شوند مرده‌اند بلکه آنان زنده‌اند و در نزد پروردگار خویش روزی می‌خوردند».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با یاد خدا دگر بار هجرتی را پیشه ساختم که در آن خیر است و صلاح و جز این سفر مرا چاره‌ساز نیست و دردم را بدون جاری شدن خونم درمان نیست در این سفر می‌خواهم خالص باشم و پاک می‌خواهم حقیقت‌جو باشم، می‌خواهم علیه ظلم و استثمار پیکار کنم و طرفدار حق و عدالت باشم.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این دوراهی را خواهم پیمود که علی شیر خدا تک‌سوار عرب در میان سیل کفار پیمود و ندای فزت و رب الکعبه را در نوزدهم رمضان از حلقوم خویش جاری ساخت و راهی که حسین بن علی(ع) سرور آزادگان خود و اهل بیتش با جاری کردن خون سرخشان پیمودند و در آن صحرای کربلا صدای هل من ناصر ینصرنی از گلوگاه خونین سیدالشهدا بیرون آمد.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lastRenderedPageBreak/>
        <w:t>می‌خواهم راهی را بپیمایم که زینب(س) به خاطر آن اسیر شد و گلوی علی‌اصغر حسین مظلومانه آماج تیر خصم گردید. می‌خواهم راهی را بروم که علوی‌ها و سربداران پیمودند و در این راه فضل‌الله نوری‌ها به خون غلطیدند. راهی را خواهم رفت که پرچمدار آن فرزند محمد و میوه دل زهراست و قیام‌گر علیه نظامی شد که ظلم و جور و استثمار آن فرا گرفته بود و حامی حق و عدالت و حقیقت شد و بدن‌های خود را در این راه آماج گلوله‌های خصم کردند تا دین محمد جاودانه بماند.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رهبر سرافرازم، خون سرخم را جاری ساختم تا خط سرخ شهادت فروزان بماند و روحم را از کالبد تن بیرون ساختم تا در بی‌نهایت به پرواز درآید و با مرغکان این آشیان که از کالبد تن بهشتی‌ها، رجایی‌ها، مطهری‌ها، همخانه شود.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اکنون تو برادر مسلمانم امیدوارم که پیش از افسوس خوردن اسلحه مرا بر دوش کشی و با تکبیر الله‌اکبر همچنان به یاری پیر جماران خمینی بشتابی. سخنی با تو ای انسان دارم، آری با تو هستم که چون جغد بر ویرانه‌ای می‌نشینی و چشم دیدن حقیقت و آبادانی را نداری با تو هستم ای بزدل که در ظاهر با خلق خدا همدردی ولی در عمل جرات کاری را نداری، کم در گوشه اماکن بنشین و منتظر باش تا دگر بار شهیدی از راه برسد و تو از این خوان گسترده صاحب جاه و مقام گردی بس است میراث‌خواری بس است! چون انگل بر پیکر جامعه ما نشستن و چون زالو خون خلق خدا را مکیدن دمی به هوش آی و از خروش این آزادگان درسی گیر تا کی می‌خواهی در خواب خرگوشی سر فرو بری و چون کبک سر خویش در برف کنی. ای انسان با تو با تو هستم.</w:t>
      </w:r>
    </w:p>
    <w:p w:rsidR="00DA118F" w:rsidRPr="00DA118F" w:rsidRDefault="00DA118F" w:rsidP="00DA118F">
      <w:pPr>
        <w:shd w:val="clear" w:color="auto" w:fill="FFFFFF"/>
        <w:bidi/>
        <w:spacing w:after="150" w:line="375" w:lineRule="atLeast"/>
        <w:jc w:val="both"/>
        <w:rPr>
          <w:rFonts w:ascii="vazir" w:eastAsia="Times New Roman" w:hAnsi="vazir" w:cs="Times New Roman"/>
          <w:color w:val="333333"/>
          <w:sz w:val="23"/>
          <w:szCs w:val="23"/>
          <w:rtl/>
        </w:rPr>
      </w:pPr>
      <w:r w:rsidRPr="00DA118F">
        <w:rPr>
          <w:rFonts w:ascii="vazir" w:eastAsia="Times New Roman" w:hAnsi="vazir" w:cs="Times New Roman"/>
          <w:color w:val="333333"/>
          <w:sz w:val="23"/>
          <w:szCs w:val="23"/>
          <w:rtl/>
        </w:rPr>
        <w:t>سالهاست که خون شهدای عزیزمان بر میهن اسلامی جاری ‌شده و هنوز تو بیدار نشده‌ای بیش از چهار سال است که فرزندان ما یتیم می‌شوند، نوعروسان بیوه بی‌فرزند و تو فقط شعار می‌دهی و حال باید رخت غیرت بر تن کنی. همت خویش را آشکار نما و مردانه در این قدم گذار. و چه زیبا گفته شد آنانکه رفتند کاری حسینی کردند و آنان که مانده‌اند باید کاری زینبی کنند وگرنه یزیدند.</w:t>
      </w:r>
    </w:p>
    <w:p w:rsidR="00F72467" w:rsidRDefault="00F72467">
      <w:bookmarkStart w:id="0" w:name="_GoBack"/>
      <w:bookmarkEnd w:id="0"/>
    </w:p>
    <w:sectPr w:rsidR="00F7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imb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8F"/>
    <w:rsid w:val="00DA118F"/>
    <w:rsid w:val="00F7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908940F-64AF-4581-A08E-00BD7609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DA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1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910">
          <w:marLeft w:val="0"/>
          <w:marRight w:val="0"/>
          <w:marTop w:val="0"/>
          <w:marBottom w:val="150"/>
          <w:divBdr>
            <w:top w:val="single" w:sz="6" w:space="8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2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23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97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2018-12-04T08:02:00Z</dcterms:created>
  <dcterms:modified xsi:type="dcterms:W3CDTF">2018-12-04T08:27:00Z</dcterms:modified>
</cp:coreProperties>
</file>